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5713" w14:textId="35567F2F" w:rsidR="009B6208" w:rsidRPr="00BB50EE" w:rsidRDefault="000B0584" w:rsidP="000B0584">
      <w:pPr>
        <w:jc w:val="center"/>
        <w:rPr>
          <w:b/>
          <w:sz w:val="40"/>
          <w:szCs w:val="40"/>
        </w:rPr>
      </w:pPr>
      <w:r w:rsidRPr="00BB50EE">
        <w:rPr>
          <w:b/>
          <w:sz w:val="40"/>
          <w:szCs w:val="40"/>
        </w:rPr>
        <w:t>1: PARTNERSHIP</w:t>
      </w:r>
    </w:p>
    <w:p w14:paraId="648A736F" w14:textId="77777777" w:rsidR="000B0584" w:rsidRDefault="000B0584" w:rsidP="00FF3738"/>
    <w:p w14:paraId="4F52B44D" w14:textId="6CF06DB4" w:rsidR="000B0584" w:rsidRPr="00BB50EE" w:rsidRDefault="000B0584" w:rsidP="00FF3738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introductory section of the resource would set out the key principles that should guide the development of a course rep system. Primary among these would be partnership, as emphasised in key sectoral documents such as </w:t>
      </w:r>
      <w:hyperlink r:id="rId10" w:history="1">
        <w:r w:rsidRPr="00C42521">
          <w:rPr>
            <w:rStyle w:val="Hyperlink"/>
            <w:sz w:val="24"/>
            <w:szCs w:val="24"/>
          </w:rPr>
          <w:t>Scotland’s Student Engagement Framework</w:t>
        </w:r>
      </w:hyperlink>
      <w:r w:rsidRPr="00BB50EE">
        <w:rPr>
          <w:sz w:val="24"/>
          <w:szCs w:val="24"/>
        </w:rPr>
        <w:t>.</w:t>
      </w:r>
    </w:p>
    <w:p w14:paraId="12220E43" w14:textId="77777777" w:rsidR="000B0584" w:rsidRPr="00BB50EE" w:rsidRDefault="000B0584" w:rsidP="00FF3738">
      <w:pPr>
        <w:rPr>
          <w:sz w:val="24"/>
          <w:szCs w:val="24"/>
        </w:rPr>
      </w:pPr>
    </w:p>
    <w:p w14:paraId="26648108" w14:textId="39366EA5" w:rsidR="000B0584" w:rsidRPr="00BB50EE" w:rsidRDefault="000B0584" w:rsidP="00FF3738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333CA944" w14:textId="26D5A873" w:rsidR="000B0584" w:rsidRPr="00BB50EE" w:rsidRDefault="000B0584" w:rsidP="000B058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B50EE">
        <w:rPr>
          <w:sz w:val="24"/>
          <w:szCs w:val="24"/>
        </w:rPr>
        <w:t>A reflection on the nature of partnership within the institutional context, including key strategic documents.</w:t>
      </w:r>
    </w:p>
    <w:p w14:paraId="00E686FF" w14:textId="78C70EF8" w:rsidR="000B0584" w:rsidRPr="00BB50EE" w:rsidRDefault="000B0584" w:rsidP="000B058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B50EE">
        <w:rPr>
          <w:sz w:val="24"/>
          <w:szCs w:val="24"/>
        </w:rPr>
        <w:t>Agreement of who, specifically, are seen as partners of course reps, and what the implications of that relationship are for all parties – such as teaching staff, support units, senior management, students’ association officers, fellow course reps, and of course ordinary students.</w:t>
      </w:r>
    </w:p>
    <w:p w14:paraId="73336437" w14:textId="7902E6A8" w:rsidR="000B0584" w:rsidRPr="00BB50EE" w:rsidRDefault="00BB50EE" w:rsidP="000B058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B50EE">
        <w:rPr>
          <w:sz w:val="24"/>
          <w:szCs w:val="24"/>
        </w:rPr>
        <w:t xml:space="preserve">Development of partnership working on the course rep system between the students’ association and institution, drawing particularly on the </w:t>
      </w:r>
      <w:hyperlink r:id="rId11" w:history="1">
        <w:r w:rsidRPr="00C42521">
          <w:rPr>
            <w:rStyle w:val="Hyperlink"/>
            <w:sz w:val="24"/>
            <w:szCs w:val="24"/>
          </w:rPr>
          <w:t>Student Partnership Agreement</w:t>
        </w:r>
      </w:hyperlink>
      <w:r w:rsidRPr="00BB50EE">
        <w:rPr>
          <w:sz w:val="24"/>
          <w:szCs w:val="24"/>
        </w:rPr>
        <w:t>.</w:t>
      </w:r>
    </w:p>
    <w:p w14:paraId="78B6C4E1" w14:textId="77777777" w:rsidR="000B0584" w:rsidRDefault="000B0584" w:rsidP="00FF3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BB50EE" w:rsidRPr="00BB50EE" w14:paraId="44CD553D" w14:textId="77777777" w:rsidTr="00BB50EE">
        <w:tc>
          <w:tcPr>
            <w:tcW w:w="7208" w:type="dxa"/>
          </w:tcPr>
          <w:p w14:paraId="304BAF73" w14:textId="5471A9F7" w:rsidR="00BB50EE" w:rsidRPr="00BB50EE" w:rsidRDefault="00BB50EE" w:rsidP="00BB50EE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62968DDD" w14:textId="13AFE889" w:rsidR="00BB50EE" w:rsidRPr="00BB50EE" w:rsidRDefault="00BB50EE" w:rsidP="00FF3738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BB50EE" w14:paraId="2F9F32F6" w14:textId="77777777" w:rsidTr="00BB50EE">
        <w:tc>
          <w:tcPr>
            <w:tcW w:w="7208" w:type="dxa"/>
          </w:tcPr>
          <w:p w14:paraId="341B65EC" w14:textId="77777777" w:rsidR="00BB50EE" w:rsidRDefault="00BB50EE" w:rsidP="00FF3738"/>
          <w:p w14:paraId="1A21E7E7" w14:textId="77777777" w:rsidR="00BB50EE" w:rsidRDefault="00BB50EE" w:rsidP="00FF3738"/>
          <w:p w14:paraId="21CA423E" w14:textId="77777777" w:rsidR="00BB50EE" w:rsidRDefault="00BB50EE" w:rsidP="00FF3738"/>
          <w:p w14:paraId="675BF646" w14:textId="77777777" w:rsidR="00BB50EE" w:rsidRDefault="00BB50EE" w:rsidP="00FF3738"/>
          <w:p w14:paraId="7CB064AD" w14:textId="77777777" w:rsidR="008B2F60" w:rsidRDefault="008B2F60" w:rsidP="00FF3738"/>
          <w:p w14:paraId="16133A89" w14:textId="77777777" w:rsidR="008B2F60" w:rsidRDefault="008B2F60" w:rsidP="00FF3738"/>
          <w:p w14:paraId="7AB94CA5" w14:textId="77777777" w:rsidR="008B2F60" w:rsidRDefault="008B2F60" w:rsidP="00FF3738"/>
          <w:p w14:paraId="4E03CCA5" w14:textId="77777777" w:rsidR="00BB50EE" w:rsidRDefault="00BB50EE" w:rsidP="00FF3738"/>
          <w:p w14:paraId="02CEC165" w14:textId="77777777" w:rsidR="00BB50EE" w:rsidRDefault="00BB50EE" w:rsidP="00FF3738"/>
          <w:p w14:paraId="50DDDEF0" w14:textId="77777777" w:rsidR="00BB50EE" w:rsidRDefault="00BB50EE" w:rsidP="00FF3738"/>
          <w:p w14:paraId="6ABE6D36" w14:textId="77777777" w:rsidR="00BB50EE" w:rsidRDefault="00BB50EE" w:rsidP="00FF3738"/>
          <w:p w14:paraId="2670A129" w14:textId="77777777" w:rsidR="00BB50EE" w:rsidRDefault="00BB50EE" w:rsidP="00FF3738"/>
          <w:p w14:paraId="49E374FD" w14:textId="77777777" w:rsidR="00BB50EE" w:rsidRDefault="00BB50EE" w:rsidP="00FF3738"/>
          <w:p w14:paraId="144BEBF7" w14:textId="77777777" w:rsidR="00BB50EE" w:rsidRDefault="00BB50EE" w:rsidP="00FF3738"/>
        </w:tc>
        <w:tc>
          <w:tcPr>
            <w:tcW w:w="7209" w:type="dxa"/>
          </w:tcPr>
          <w:p w14:paraId="3FA81E4C" w14:textId="77777777" w:rsidR="00BB50EE" w:rsidRDefault="00BB50EE" w:rsidP="00FF3738"/>
        </w:tc>
      </w:tr>
    </w:tbl>
    <w:p w14:paraId="46567A0F" w14:textId="77777777" w:rsidR="00BB50EE" w:rsidRDefault="00BB50EE" w:rsidP="00FF3738"/>
    <w:p w14:paraId="593194C8" w14:textId="31BE3C98" w:rsidR="008B2F60" w:rsidRDefault="008B2F60">
      <w:pPr>
        <w:spacing w:after="160" w:line="259" w:lineRule="auto"/>
      </w:pPr>
      <w:r>
        <w:br w:type="page"/>
      </w:r>
    </w:p>
    <w:p w14:paraId="47B6F121" w14:textId="1CFC7DA1" w:rsidR="00BB50EE" w:rsidRPr="00BB50EE" w:rsidRDefault="00BB50EE" w:rsidP="00BB5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Pr="00BB50E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ROLE AND PURPOSE</w:t>
      </w:r>
    </w:p>
    <w:p w14:paraId="504D5B60" w14:textId="77777777" w:rsidR="00BB50EE" w:rsidRDefault="00BB50EE" w:rsidP="00BB50EE"/>
    <w:p w14:paraId="42B74A4A" w14:textId="3C860C2C" w:rsidR="00BB50EE" w:rsidRPr="00BB50EE" w:rsidRDefault="00BB50EE" w:rsidP="00BB50EE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>section would look at what a course rep is actually for, including intended activities and impact.</w:t>
      </w:r>
    </w:p>
    <w:p w14:paraId="0CA9DF9D" w14:textId="77777777" w:rsidR="00BB50EE" w:rsidRPr="00BB50EE" w:rsidRDefault="00BB50EE" w:rsidP="00BB50EE">
      <w:pPr>
        <w:rPr>
          <w:sz w:val="24"/>
          <w:szCs w:val="24"/>
        </w:rPr>
      </w:pPr>
    </w:p>
    <w:p w14:paraId="6BF43EA2" w14:textId="77777777" w:rsidR="00BB50EE" w:rsidRPr="00BB50EE" w:rsidRDefault="00BB50EE" w:rsidP="00BB50EE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73A910A3" w14:textId="60FA6D58" w:rsidR="00BB50EE" w:rsidRPr="00BB50EE" w:rsidRDefault="00BB50EE" w:rsidP="00BB50E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Development of a role summary for a course rep, for the attention of potentially interested students.</w:t>
      </w:r>
    </w:p>
    <w:p w14:paraId="37F02E22" w14:textId="45CA8B56" w:rsidR="00BB50EE" w:rsidRPr="00BB50EE" w:rsidRDefault="00BB50EE" w:rsidP="00BB50E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Development of a person specification matched against likely or potential training needs.</w:t>
      </w:r>
    </w:p>
    <w:p w14:paraId="14269E01" w14:textId="0F822E57" w:rsidR="00BB50EE" w:rsidRPr="00BB50EE" w:rsidRDefault="00BB50EE" w:rsidP="00BB50E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Agreement of</w:t>
      </w:r>
      <w:r w:rsidRPr="00BB50EE">
        <w:rPr>
          <w:sz w:val="24"/>
          <w:szCs w:val="24"/>
        </w:rPr>
        <w:t xml:space="preserve"> </w:t>
      </w:r>
      <w:r w:rsidR="008B2F60">
        <w:rPr>
          <w:sz w:val="24"/>
          <w:szCs w:val="24"/>
        </w:rPr>
        <w:t xml:space="preserve">desired </w:t>
      </w:r>
      <w:r w:rsidRPr="00BB50EE">
        <w:rPr>
          <w:sz w:val="24"/>
          <w:szCs w:val="24"/>
        </w:rPr>
        <w:t>outcomes and impacts of a course rep for:</w:t>
      </w:r>
    </w:p>
    <w:p w14:paraId="28884310" w14:textId="61F12F4C" w:rsidR="00BB50EE" w:rsidRDefault="00BB50EE" w:rsidP="00BB50EE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BB50EE">
        <w:rPr>
          <w:sz w:val="24"/>
          <w:szCs w:val="24"/>
        </w:rPr>
        <w:t xml:space="preserve">The learning experience </w:t>
      </w:r>
      <w:r w:rsidR="008B2F60">
        <w:rPr>
          <w:sz w:val="24"/>
          <w:szCs w:val="24"/>
        </w:rPr>
        <w:t>for fellow students on the course</w:t>
      </w:r>
    </w:p>
    <w:p w14:paraId="68D6F352" w14:textId="19418E72" w:rsidR="00BB50EE" w:rsidRPr="00BB50EE" w:rsidRDefault="00BB50EE" w:rsidP="00BB50E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Course level quality monitoring activity</w:t>
      </w:r>
    </w:p>
    <w:p w14:paraId="0E818738" w14:textId="77777777" w:rsidR="00BB50EE" w:rsidRPr="00BB50EE" w:rsidRDefault="00BB50EE" w:rsidP="00BB50EE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BB50EE">
        <w:rPr>
          <w:sz w:val="24"/>
          <w:szCs w:val="24"/>
        </w:rPr>
        <w:t>The course rep themselves</w:t>
      </w:r>
    </w:p>
    <w:p w14:paraId="1A2D30FC" w14:textId="1082DA06" w:rsidR="00BB50EE" w:rsidRPr="00BB50EE" w:rsidRDefault="00BB50EE" w:rsidP="00BB50EE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BB50EE">
        <w:rPr>
          <w:sz w:val="24"/>
          <w:szCs w:val="24"/>
        </w:rPr>
        <w:t xml:space="preserve">The </w:t>
      </w:r>
      <w:r>
        <w:rPr>
          <w:sz w:val="24"/>
          <w:szCs w:val="24"/>
        </w:rPr>
        <w:t>institution</w:t>
      </w:r>
    </w:p>
    <w:p w14:paraId="52BCEB84" w14:textId="77777777" w:rsidR="00BB50EE" w:rsidRPr="00BB50EE" w:rsidRDefault="00BB50EE" w:rsidP="00BB50EE">
      <w:pPr>
        <w:pStyle w:val="ListParagraph"/>
        <w:numPr>
          <w:ilvl w:val="1"/>
          <w:numId w:val="31"/>
        </w:numPr>
        <w:rPr>
          <w:sz w:val="24"/>
          <w:szCs w:val="24"/>
        </w:rPr>
      </w:pPr>
      <w:r w:rsidRPr="00BB50EE">
        <w:rPr>
          <w:sz w:val="24"/>
          <w:szCs w:val="24"/>
        </w:rPr>
        <w:t>The students’ association</w:t>
      </w:r>
    </w:p>
    <w:p w14:paraId="130D4413" w14:textId="77777777" w:rsidR="00BB50EE" w:rsidRDefault="00BB50EE" w:rsidP="00BB5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BB50EE" w:rsidRPr="00BB50EE" w14:paraId="7EC60AFA" w14:textId="77777777" w:rsidTr="007C784B">
        <w:tc>
          <w:tcPr>
            <w:tcW w:w="7208" w:type="dxa"/>
          </w:tcPr>
          <w:p w14:paraId="7EF95714" w14:textId="77777777" w:rsidR="00BB50EE" w:rsidRPr="00BB50EE" w:rsidRDefault="00BB50EE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3E8E93BA" w14:textId="77777777" w:rsidR="00BB50EE" w:rsidRPr="00BB50EE" w:rsidRDefault="00BB50EE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BB50EE" w14:paraId="3A3A3A24" w14:textId="77777777" w:rsidTr="007C784B">
        <w:tc>
          <w:tcPr>
            <w:tcW w:w="7208" w:type="dxa"/>
          </w:tcPr>
          <w:p w14:paraId="0EA012CF" w14:textId="77777777" w:rsidR="00BB50EE" w:rsidRDefault="00BB50EE" w:rsidP="007C784B"/>
          <w:p w14:paraId="2DFE3796" w14:textId="77777777" w:rsidR="00BB50EE" w:rsidRDefault="00BB50EE" w:rsidP="007C784B"/>
          <w:p w14:paraId="0CA74BAA" w14:textId="77777777" w:rsidR="00BB50EE" w:rsidRDefault="00BB50EE" w:rsidP="007C784B"/>
          <w:p w14:paraId="090E67E4" w14:textId="77777777" w:rsidR="00BB50EE" w:rsidRDefault="00BB50EE" w:rsidP="007C784B"/>
          <w:p w14:paraId="08B452F9" w14:textId="77777777" w:rsidR="00BB50EE" w:rsidRDefault="00BB50EE" w:rsidP="007C784B"/>
          <w:p w14:paraId="08DFD654" w14:textId="77777777" w:rsidR="00BB50EE" w:rsidRDefault="00BB50EE" w:rsidP="007C784B"/>
          <w:p w14:paraId="0E2E0D04" w14:textId="77777777" w:rsidR="00BB50EE" w:rsidRDefault="00BB50EE" w:rsidP="007C784B"/>
          <w:p w14:paraId="17B60449" w14:textId="77777777" w:rsidR="00BB50EE" w:rsidRDefault="00BB50EE" w:rsidP="007C784B"/>
          <w:p w14:paraId="3CCF0FFA" w14:textId="77777777" w:rsidR="00BB50EE" w:rsidRDefault="00BB50EE" w:rsidP="007C784B"/>
          <w:p w14:paraId="6EA4D125" w14:textId="77777777" w:rsidR="00BB50EE" w:rsidRDefault="00BB50EE" w:rsidP="007C784B"/>
          <w:p w14:paraId="3696D0F6" w14:textId="77777777" w:rsidR="008B2F60" w:rsidRDefault="008B2F60" w:rsidP="007C784B"/>
          <w:p w14:paraId="52DB457B" w14:textId="77777777" w:rsidR="008B2F60" w:rsidRDefault="008B2F60" w:rsidP="007C784B"/>
          <w:p w14:paraId="410570E7" w14:textId="77777777" w:rsidR="008B2F60" w:rsidRDefault="008B2F60" w:rsidP="007C784B"/>
          <w:p w14:paraId="08C91301" w14:textId="77777777" w:rsidR="008B2F60" w:rsidRDefault="008B2F60" w:rsidP="007C784B"/>
          <w:p w14:paraId="43F864CA" w14:textId="77777777" w:rsidR="00BB50EE" w:rsidRDefault="00BB50EE" w:rsidP="007C784B"/>
        </w:tc>
        <w:tc>
          <w:tcPr>
            <w:tcW w:w="7209" w:type="dxa"/>
          </w:tcPr>
          <w:p w14:paraId="2B3F6609" w14:textId="77777777" w:rsidR="00BB50EE" w:rsidRDefault="00BB50EE" w:rsidP="007C784B"/>
        </w:tc>
      </w:tr>
    </w:tbl>
    <w:p w14:paraId="66D54CDE" w14:textId="747DCA38" w:rsidR="008B2F60" w:rsidRDefault="008B2F60" w:rsidP="00BB50EE"/>
    <w:p w14:paraId="63D8A238" w14:textId="52D1BE03" w:rsidR="00BB50EE" w:rsidRPr="00BB50EE" w:rsidRDefault="00BB50EE" w:rsidP="00BB5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</w:t>
      </w:r>
      <w:r w:rsidRPr="00BB50E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COURSE REP LIFECYCLE</w:t>
      </w:r>
    </w:p>
    <w:p w14:paraId="08D4290C" w14:textId="77777777" w:rsidR="00BB50EE" w:rsidRDefault="00BB50EE" w:rsidP="00BB50EE"/>
    <w:p w14:paraId="4E3757A6" w14:textId="6D685F0C" w:rsidR="00BB50EE" w:rsidRPr="00BB50EE" w:rsidRDefault="00BB50EE" w:rsidP="00BB50EE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section would look at the </w:t>
      </w:r>
      <w:hyperlink r:id="rId12" w:history="1">
        <w:r w:rsidRPr="00C42521">
          <w:rPr>
            <w:rStyle w:val="Hyperlink"/>
            <w:sz w:val="24"/>
            <w:szCs w:val="24"/>
          </w:rPr>
          <w:t>lifecycle of the course rep</w:t>
        </w:r>
      </w:hyperlink>
      <w:r>
        <w:rPr>
          <w:sz w:val="24"/>
          <w:szCs w:val="24"/>
        </w:rPr>
        <w:t>, mapping intended activities against wider processes.</w:t>
      </w:r>
    </w:p>
    <w:p w14:paraId="3C2A4E2D" w14:textId="77777777" w:rsidR="00BB50EE" w:rsidRPr="00BB50EE" w:rsidRDefault="00BB50EE" w:rsidP="00BB50EE">
      <w:pPr>
        <w:rPr>
          <w:sz w:val="24"/>
          <w:szCs w:val="24"/>
        </w:rPr>
      </w:pPr>
    </w:p>
    <w:p w14:paraId="3E05EA24" w14:textId="77777777" w:rsidR="00BB50EE" w:rsidRDefault="00BB50EE" w:rsidP="00BB50EE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0D6B477B" w14:textId="6A8F1850" w:rsidR="00BB50EE" w:rsidRDefault="00F512E9" w:rsidP="00BB50E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Mapping of the following activities:</w:t>
      </w:r>
    </w:p>
    <w:p w14:paraId="289E6FD7" w14:textId="77777777" w:rsidR="008B2F60" w:rsidRDefault="008B2F60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Promotion of course rep role</w:t>
      </w:r>
    </w:p>
    <w:p w14:paraId="4491FF3B" w14:textId="61355D73" w:rsidR="00BB50EE" w:rsidRPr="00F512E9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Recruitment</w:t>
      </w:r>
      <w:r w:rsidR="00F512E9">
        <w:rPr>
          <w:sz w:val="24"/>
          <w:szCs w:val="24"/>
        </w:rPr>
        <w:t xml:space="preserve"> of course reps</w:t>
      </w:r>
    </w:p>
    <w:p w14:paraId="2FF9588B" w14:textId="776B8A04" w:rsidR="00BB50EE" w:rsidRPr="00F512E9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Training and induction</w:t>
      </w:r>
      <w:r w:rsidR="00F512E9">
        <w:rPr>
          <w:sz w:val="24"/>
          <w:szCs w:val="24"/>
        </w:rPr>
        <w:t xml:space="preserve"> of course reps</w:t>
      </w:r>
    </w:p>
    <w:p w14:paraId="0BC6ABBC" w14:textId="650887DD" w:rsidR="00BB50EE" w:rsidRPr="00F512E9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Meetings</w:t>
      </w:r>
      <w:r w:rsidR="00F512E9">
        <w:rPr>
          <w:sz w:val="24"/>
          <w:szCs w:val="24"/>
        </w:rPr>
        <w:t xml:space="preserve"> – both institutional and SA</w:t>
      </w:r>
    </w:p>
    <w:p w14:paraId="5FB6F99A" w14:textId="13510453" w:rsidR="00BB50EE" w:rsidRPr="00F512E9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SA communication</w:t>
      </w:r>
      <w:r w:rsidR="00F512E9">
        <w:rPr>
          <w:sz w:val="24"/>
          <w:szCs w:val="24"/>
        </w:rPr>
        <w:t xml:space="preserve"> and engagement</w:t>
      </w:r>
    </w:p>
    <w:p w14:paraId="09926C87" w14:textId="77777777" w:rsidR="00BB50EE" w:rsidRPr="00F512E9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School or department level activity</w:t>
      </w:r>
    </w:p>
    <w:p w14:paraId="515A39E1" w14:textId="261FB23B" w:rsidR="00BB50EE" w:rsidRDefault="00BB50EE" w:rsidP="00F512E9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F512E9">
        <w:rPr>
          <w:sz w:val="24"/>
          <w:szCs w:val="24"/>
        </w:rPr>
        <w:t>Course monitoring</w:t>
      </w:r>
      <w:r w:rsidR="00F512E9">
        <w:rPr>
          <w:sz w:val="24"/>
          <w:szCs w:val="24"/>
        </w:rPr>
        <w:t xml:space="preserve"> activity</w:t>
      </w:r>
    </w:p>
    <w:p w14:paraId="49584E78" w14:textId="3D4C0667" w:rsidR="00F512E9" w:rsidRPr="00F512E9" w:rsidRDefault="00F512E9" w:rsidP="00F512E9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a “year in the life of a course rep” </w:t>
      </w:r>
      <w:r w:rsidR="008B2F60">
        <w:rPr>
          <w:sz w:val="24"/>
          <w:szCs w:val="24"/>
        </w:rPr>
        <w:t>tool</w:t>
      </w:r>
      <w:r>
        <w:rPr>
          <w:sz w:val="24"/>
          <w:szCs w:val="24"/>
        </w:rPr>
        <w:t xml:space="preserve"> from institutional, students’ association and course rep </w:t>
      </w:r>
      <w:proofErr w:type="gramStart"/>
      <w:r>
        <w:rPr>
          <w:sz w:val="24"/>
          <w:szCs w:val="24"/>
        </w:rPr>
        <w:t>perspectives, that</w:t>
      </w:r>
      <w:proofErr w:type="gramEnd"/>
      <w:r>
        <w:rPr>
          <w:sz w:val="24"/>
          <w:szCs w:val="24"/>
        </w:rPr>
        <w:t xml:space="preserve"> includes planning, undertaking and evaluation activities of the above activities.</w:t>
      </w:r>
    </w:p>
    <w:p w14:paraId="6A696A54" w14:textId="77777777" w:rsidR="00BB50EE" w:rsidRDefault="00BB50EE" w:rsidP="00BB5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BB50EE" w:rsidRPr="00BB50EE" w14:paraId="6D18649F" w14:textId="77777777" w:rsidTr="007C784B">
        <w:tc>
          <w:tcPr>
            <w:tcW w:w="7208" w:type="dxa"/>
          </w:tcPr>
          <w:p w14:paraId="69211678" w14:textId="77777777" w:rsidR="00BB50EE" w:rsidRPr="00BB50EE" w:rsidRDefault="00BB50EE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3567E065" w14:textId="77777777" w:rsidR="00BB50EE" w:rsidRPr="00BB50EE" w:rsidRDefault="00BB50EE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BB50EE" w14:paraId="5ED7A13D" w14:textId="77777777" w:rsidTr="007C784B">
        <w:tc>
          <w:tcPr>
            <w:tcW w:w="7208" w:type="dxa"/>
          </w:tcPr>
          <w:p w14:paraId="5BD9111C" w14:textId="77777777" w:rsidR="00BB50EE" w:rsidRDefault="00BB50EE" w:rsidP="007C784B"/>
          <w:p w14:paraId="317247FF" w14:textId="77777777" w:rsidR="00BB50EE" w:rsidRDefault="00BB50EE" w:rsidP="007C784B"/>
          <w:p w14:paraId="0840DFE6" w14:textId="77777777" w:rsidR="00BB50EE" w:rsidRDefault="00BB50EE" w:rsidP="007C784B"/>
          <w:p w14:paraId="3BDA415D" w14:textId="77777777" w:rsidR="00BB50EE" w:rsidRDefault="00BB50EE" w:rsidP="007C784B"/>
          <w:p w14:paraId="3F0A5936" w14:textId="77777777" w:rsidR="00BB50EE" w:rsidRDefault="00BB50EE" w:rsidP="007C784B"/>
          <w:p w14:paraId="0B0D50F3" w14:textId="77777777" w:rsidR="00BB50EE" w:rsidRDefault="00BB50EE" w:rsidP="007C784B"/>
          <w:p w14:paraId="18E73613" w14:textId="77777777" w:rsidR="00BB50EE" w:rsidRDefault="00BB50EE" w:rsidP="007C784B"/>
          <w:p w14:paraId="7912286D" w14:textId="77777777" w:rsidR="00BB50EE" w:rsidRDefault="00BB50EE" w:rsidP="007C784B"/>
          <w:p w14:paraId="48A5E046" w14:textId="77777777" w:rsidR="00BB50EE" w:rsidRDefault="00BB50EE" w:rsidP="007C784B"/>
          <w:p w14:paraId="1E99AEE1" w14:textId="77777777" w:rsidR="00BB50EE" w:rsidRDefault="00BB50EE" w:rsidP="007C784B"/>
          <w:p w14:paraId="574EF684" w14:textId="77777777" w:rsidR="008B2F60" w:rsidRDefault="008B2F60" w:rsidP="007C784B"/>
          <w:p w14:paraId="08D6B23A" w14:textId="77777777" w:rsidR="00BB50EE" w:rsidRDefault="00BB50EE" w:rsidP="007C784B"/>
        </w:tc>
        <w:tc>
          <w:tcPr>
            <w:tcW w:w="7209" w:type="dxa"/>
          </w:tcPr>
          <w:p w14:paraId="2F800F4C" w14:textId="77777777" w:rsidR="00BB50EE" w:rsidRDefault="00BB50EE" w:rsidP="007C784B"/>
        </w:tc>
      </w:tr>
    </w:tbl>
    <w:p w14:paraId="115177B5" w14:textId="5875FE66" w:rsidR="008B2F60" w:rsidRDefault="008B2F60" w:rsidP="00BB50EE"/>
    <w:p w14:paraId="0E915F28" w14:textId="07FCA3A2" w:rsidR="00F512E9" w:rsidRPr="00BB50EE" w:rsidRDefault="008B2F60" w:rsidP="008B2F60">
      <w:pPr>
        <w:spacing w:after="160" w:line="259" w:lineRule="auto"/>
        <w:jc w:val="center"/>
        <w:rPr>
          <w:b/>
          <w:sz w:val="40"/>
          <w:szCs w:val="40"/>
        </w:rPr>
      </w:pPr>
      <w:r>
        <w:br w:type="page"/>
      </w:r>
      <w:r w:rsidR="00F512E9">
        <w:rPr>
          <w:b/>
          <w:sz w:val="40"/>
          <w:szCs w:val="40"/>
        </w:rPr>
        <w:lastRenderedPageBreak/>
        <w:t>4</w:t>
      </w:r>
      <w:r w:rsidR="00F512E9" w:rsidRPr="00BB50EE">
        <w:rPr>
          <w:b/>
          <w:sz w:val="40"/>
          <w:szCs w:val="40"/>
        </w:rPr>
        <w:t xml:space="preserve">: </w:t>
      </w:r>
      <w:r w:rsidR="00F512E9">
        <w:rPr>
          <w:b/>
          <w:sz w:val="40"/>
          <w:szCs w:val="40"/>
        </w:rPr>
        <w:t>DEVELOPING TRAINING</w:t>
      </w:r>
    </w:p>
    <w:p w14:paraId="79FC46B0" w14:textId="77777777" w:rsidR="00F512E9" w:rsidRDefault="00F512E9" w:rsidP="00F512E9"/>
    <w:p w14:paraId="5E30C0E0" w14:textId="2E05FAC6" w:rsidR="00F512E9" w:rsidRPr="00BB50EE" w:rsidRDefault="00F512E9" w:rsidP="00F512E9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section would look </w:t>
      </w:r>
      <w:r w:rsidR="00DB1732">
        <w:rPr>
          <w:sz w:val="24"/>
          <w:szCs w:val="24"/>
        </w:rPr>
        <w:t>at the</w:t>
      </w:r>
      <w:r>
        <w:rPr>
          <w:sz w:val="24"/>
          <w:szCs w:val="24"/>
        </w:rPr>
        <w:t xml:space="preserve"> training of course reps, and specifically how that training can be managed and developed.</w:t>
      </w:r>
    </w:p>
    <w:p w14:paraId="0F6443CB" w14:textId="77777777" w:rsidR="00F512E9" w:rsidRPr="00BB50EE" w:rsidRDefault="00F512E9" w:rsidP="00F512E9">
      <w:pPr>
        <w:rPr>
          <w:sz w:val="24"/>
          <w:szCs w:val="24"/>
        </w:rPr>
      </w:pPr>
    </w:p>
    <w:p w14:paraId="1489843D" w14:textId="77777777" w:rsidR="00F512E9" w:rsidRDefault="00F512E9" w:rsidP="00F512E9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44712B4D" w14:textId="30BB8931" w:rsidR="00F512E9" w:rsidRDefault="00F512E9" w:rsidP="00F512E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Evaluating the format of training – comparing online, face to face and blended etc</w:t>
      </w:r>
    </w:p>
    <w:p w14:paraId="4A4AA81A" w14:textId="77777777" w:rsidR="00F512E9" w:rsidRDefault="00F512E9" w:rsidP="00A959A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512E9">
        <w:rPr>
          <w:sz w:val="24"/>
          <w:szCs w:val="24"/>
        </w:rPr>
        <w:t>Exploring delivery cross-institution, by subject area, level etc</w:t>
      </w:r>
    </w:p>
    <w:p w14:paraId="1011EAD6" w14:textId="77777777" w:rsidR="00F512E9" w:rsidRPr="00F512E9" w:rsidRDefault="00F512E9" w:rsidP="00A959A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512E9">
        <w:rPr>
          <w:sz w:val="24"/>
          <w:szCs w:val="24"/>
        </w:rPr>
        <w:t>Components – one broad session, or multiple modules?</w:t>
      </w:r>
    </w:p>
    <w:p w14:paraId="1A6AD3E2" w14:textId="3150E42F" w:rsidR="00F512E9" w:rsidRPr="00F512E9" w:rsidRDefault="00F512E9" w:rsidP="00F512E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Developing learning styles – complementing the nature of courses being studied, student profile etc.</w:t>
      </w:r>
    </w:p>
    <w:p w14:paraId="7003375D" w14:textId="4E19A76A" w:rsidR="00F512E9" w:rsidRPr="00F512E9" w:rsidRDefault="00F512E9" w:rsidP="00F512E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512E9">
        <w:rPr>
          <w:sz w:val="24"/>
          <w:szCs w:val="24"/>
        </w:rPr>
        <w:t xml:space="preserve">Collaboration – </w:t>
      </w:r>
      <w:r>
        <w:rPr>
          <w:sz w:val="24"/>
          <w:szCs w:val="24"/>
        </w:rPr>
        <w:t>building an institutional partnership approach, including learning technologists, quality staff, academics etc.</w:t>
      </w:r>
    </w:p>
    <w:p w14:paraId="466FD1F6" w14:textId="153A837D" w:rsidR="00F512E9" w:rsidRPr="00F512E9" w:rsidRDefault="00F512E9" w:rsidP="00F512E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512E9">
        <w:rPr>
          <w:sz w:val="24"/>
          <w:szCs w:val="24"/>
        </w:rPr>
        <w:t xml:space="preserve">Testing and refining – how to </w:t>
      </w:r>
      <w:r>
        <w:rPr>
          <w:sz w:val="24"/>
          <w:szCs w:val="24"/>
        </w:rPr>
        <w:t>best assess the quality of training prior to delivery.</w:t>
      </w:r>
    </w:p>
    <w:p w14:paraId="4AD6A8DA" w14:textId="486376C0" w:rsidR="00F512E9" w:rsidRPr="00F512E9" w:rsidRDefault="00F512E9" w:rsidP="00F512E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Assessment and enhancement – how to assess training and provide meaningful data for enhancement.</w:t>
      </w:r>
    </w:p>
    <w:p w14:paraId="75304368" w14:textId="77777777" w:rsidR="00F512E9" w:rsidRDefault="00F512E9" w:rsidP="00F51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F512E9" w:rsidRPr="00BB50EE" w14:paraId="75ADA4EE" w14:textId="77777777" w:rsidTr="007C784B">
        <w:tc>
          <w:tcPr>
            <w:tcW w:w="7208" w:type="dxa"/>
          </w:tcPr>
          <w:p w14:paraId="5796E75D" w14:textId="77777777" w:rsidR="00F512E9" w:rsidRPr="00BB50EE" w:rsidRDefault="00F512E9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5336BAEB" w14:textId="77777777" w:rsidR="00F512E9" w:rsidRPr="00BB50EE" w:rsidRDefault="00F512E9" w:rsidP="007C784B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F512E9" w14:paraId="1584434A" w14:textId="77777777" w:rsidTr="007C784B">
        <w:tc>
          <w:tcPr>
            <w:tcW w:w="7208" w:type="dxa"/>
          </w:tcPr>
          <w:p w14:paraId="219D3D51" w14:textId="77777777" w:rsidR="00F512E9" w:rsidRDefault="00F512E9" w:rsidP="007C784B"/>
          <w:p w14:paraId="284613D6" w14:textId="77777777" w:rsidR="00F512E9" w:rsidRDefault="00F512E9" w:rsidP="007C784B"/>
          <w:p w14:paraId="2373B031" w14:textId="77777777" w:rsidR="00F512E9" w:rsidRDefault="00F512E9" w:rsidP="007C784B"/>
          <w:p w14:paraId="283B0B2A" w14:textId="77777777" w:rsidR="00F512E9" w:rsidRDefault="00F512E9" w:rsidP="007C784B"/>
          <w:p w14:paraId="7C28090B" w14:textId="77777777" w:rsidR="00F512E9" w:rsidRDefault="00F512E9" w:rsidP="007C784B"/>
          <w:p w14:paraId="26EFF371" w14:textId="77777777" w:rsidR="00F512E9" w:rsidRDefault="00F512E9" w:rsidP="007C784B"/>
          <w:p w14:paraId="5E5B070C" w14:textId="77777777" w:rsidR="00F512E9" w:rsidRDefault="00F512E9" w:rsidP="007C784B"/>
          <w:p w14:paraId="652A3EC2" w14:textId="77777777" w:rsidR="00F512E9" w:rsidRDefault="00F512E9" w:rsidP="007C784B"/>
          <w:p w14:paraId="20B68BCB" w14:textId="77777777" w:rsidR="00F512E9" w:rsidRDefault="00F512E9" w:rsidP="007C784B"/>
          <w:p w14:paraId="36724ABB" w14:textId="77777777" w:rsidR="00DB1732" w:rsidRDefault="00DB1732" w:rsidP="007C784B"/>
          <w:p w14:paraId="59A9C8BD" w14:textId="77777777" w:rsidR="00DB1732" w:rsidRDefault="00DB1732" w:rsidP="007C784B"/>
          <w:p w14:paraId="161DB321" w14:textId="77777777" w:rsidR="00F512E9" w:rsidRDefault="00F512E9" w:rsidP="007C784B"/>
          <w:p w14:paraId="0C6DBE4D" w14:textId="77777777" w:rsidR="00F512E9" w:rsidRDefault="00F512E9" w:rsidP="007C784B"/>
        </w:tc>
        <w:tc>
          <w:tcPr>
            <w:tcW w:w="7209" w:type="dxa"/>
          </w:tcPr>
          <w:p w14:paraId="692A441F" w14:textId="77777777" w:rsidR="00F512E9" w:rsidRDefault="00F512E9" w:rsidP="007C784B"/>
        </w:tc>
      </w:tr>
    </w:tbl>
    <w:p w14:paraId="0E162230" w14:textId="66CBD753" w:rsidR="00DB1732" w:rsidRDefault="00DB1732" w:rsidP="00F512E9"/>
    <w:p w14:paraId="5ACBBA3D" w14:textId="05EACA93" w:rsidR="006D35D0" w:rsidRPr="00BB50EE" w:rsidRDefault="00DB1732" w:rsidP="00DB1732">
      <w:pPr>
        <w:spacing w:after="160" w:line="259" w:lineRule="auto"/>
        <w:jc w:val="center"/>
        <w:rPr>
          <w:b/>
          <w:sz w:val="40"/>
          <w:szCs w:val="40"/>
        </w:rPr>
      </w:pPr>
      <w:r>
        <w:br w:type="page"/>
      </w:r>
      <w:r w:rsidR="006D35D0">
        <w:rPr>
          <w:b/>
          <w:sz w:val="40"/>
          <w:szCs w:val="40"/>
        </w:rPr>
        <w:lastRenderedPageBreak/>
        <w:t>5</w:t>
      </w:r>
      <w:r w:rsidR="006D35D0" w:rsidRPr="00BB50EE">
        <w:rPr>
          <w:b/>
          <w:sz w:val="40"/>
          <w:szCs w:val="40"/>
        </w:rPr>
        <w:t xml:space="preserve">: </w:t>
      </w:r>
      <w:r w:rsidR="006D35D0">
        <w:rPr>
          <w:b/>
          <w:sz w:val="40"/>
          <w:szCs w:val="40"/>
        </w:rPr>
        <w:t>ACCREDITATION AND RECOGNITION</w:t>
      </w:r>
    </w:p>
    <w:p w14:paraId="54B4AD5F" w14:textId="77777777" w:rsidR="006D35D0" w:rsidRDefault="006D35D0" w:rsidP="006D35D0"/>
    <w:p w14:paraId="326BEEFA" w14:textId="642F7BEC" w:rsidR="006D35D0" w:rsidRDefault="006D35D0" w:rsidP="006D35D0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>section would look at what can be given back to course reps to capture and reward the value of their work.</w:t>
      </w:r>
    </w:p>
    <w:p w14:paraId="71796564" w14:textId="77777777" w:rsidR="006D35D0" w:rsidRDefault="006D35D0" w:rsidP="006D35D0">
      <w:pPr>
        <w:rPr>
          <w:sz w:val="24"/>
          <w:szCs w:val="24"/>
        </w:rPr>
      </w:pPr>
    </w:p>
    <w:p w14:paraId="59339960" w14:textId="324E79A2" w:rsidR="006D35D0" w:rsidRPr="00BB50EE" w:rsidRDefault="006D35D0" w:rsidP="006D35D0">
      <w:pPr>
        <w:rPr>
          <w:sz w:val="24"/>
          <w:szCs w:val="24"/>
        </w:rPr>
      </w:pPr>
      <w:r>
        <w:rPr>
          <w:sz w:val="24"/>
          <w:szCs w:val="24"/>
        </w:rPr>
        <w:t xml:space="preserve">It will heavily draw on our </w:t>
      </w:r>
      <w:hyperlink r:id="rId13" w:history="1">
        <w:r w:rsidRPr="00C42521">
          <w:rPr>
            <w:rStyle w:val="Hyperlink"/>
            <w:sz w:val="24"/>
            <w:szCs w:val="24"/>
          </w:rPr>
          <w:t>2016 guidance on accreditation and recognition of academic reps</w:t>
        </w:r>
      </w:hyperlink>
      <w:r>
        <w:rPr>
          <w:sz w:val="24"/>
          <w:szCs w:val="24"/>
        </w:rPr>
        <w:t xml:space="preserve">, though with an obvious focus </w:t>
      </w:r>
      <w:r w:rsidR="00DB1732">
        <w:rPr>
          <w:sz w:val="24"/>
          <w:szCs w:val="24"/>
        </w:rPr>
        <w:t>specifically</w:t>
      </w:r>
      <w:r>
        <w:rPr>
          <w:sz w:val="24"/>
          <w:szCs w:val="24"/>
        </w:rPr>
        <w:t xml:space="preserve"> on course reps.</w:t>
      </w:r>
    </w:p>
    <w:p w14:paraId="71BBC203" w14:textId="77777777" w:rsidR="006D35D0" w:rsidRPr="00BB50EE" w:rsidRDefault="006D35D0" w:rsidP="006D35D0">
      <w:pPr>
        <w:rPr>
          <w:sz w:val="24"/>
          <w:szCs w:val="24"/>
        </w:rPr>
      </w:pPr>
    </w:p>
    <w:p w14:paraId="4B0EDB16" w14:textId="77777777" w:rsidR="006D35D0" w:rsidRDefault="006D35D0" w:rsidP="006D35D0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13F7A759" w14:textId="2AA69443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Consideration of the motivations for accreditation and recognition – eg as an incentive, reward, thanks, validation of learning</w:t>
      </w:r>
      <w:r w:rsidR="00DB1732">
        <w:rPr>
          <w:sz w:val="24"/>
          <w:szCs w:val="24"/>
        </w:rPr>
        <w:t>,</w:t>
      </w:r>
      <w:r>
        <w:rPr>
          <w:sz w:val="24"/>
          <w:szCs w:val="24"/>
        </w:rPr>
        <w:t xml:space="preserve"> or measure of impact.</w:t>
      </w:r>
    </w:p>
    <w:p w14:paraId="1EDBB855" w14:textId="562465A4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Exploration of case studies from across the sector.</w:t>
      </w:r>
    </w:p>
    <w:p w14:paraId="0894444A" w14:textId="5D9D0898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Exploration of the three challenges highlighted in the above guidance:</w:t>
      </w:r>
    </w:p>
    <w:p w14:paraId="6C5F8E27" w14:textId="28888139" w:rsidR="006D35D0" w:rsidRDefault="006D35D0" w:rsidP="006D35D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Participation v impact</w:t>
      </w:r>
    </w:p>
    <w:p w14:paraId="481353F4" w14:textId="748BD32C" w:rsidR="006D35D0" w:rsidRDefault="006D35D0" w:rsidP="006D35D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Recording data</w:t>
      </w:r>
    </w:p>
    <w:p w14:paraId="17D2296C" w14:textId="49F3B5A2" w:rsidR="006D35D0" w:rsidRDefault="006D35D0" w:rsidP="006D35D0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Resource and management implications</w:t>
      </w:r>
    </w:p>
    <w:p w14:paraId="1CD3717C" w14:textId="77777777" w:rsidR="006D35D0" w:rsidRDefault="006D35D0" w:rsidP="006D35D0"/>
    <w:p w14:paraId="258BD900" w14:textId="77777777" w:rsidR="006D35D0" w:rsidRDefault="006D35D0" w:rsidP="006D35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6D35D0" w:rsidRPr="00BB50EE" w14:paraId="0E472A60" w14:textId="77777777" w:rsidTr="00060B21">
        <w:tc>
          <w:tcPr>
            <w:tcW w:w="7208" w:type="dxa"/>
          </w:tcPr>
          <w:p w14:paraId="76B55CDD" w14:textId="77777777" w:rsidR="006D35D0" w:rsidRPr="00BB50EE" w:rsidRDefault="006D35D0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26B87AAE" w14:textId="77777777" w:rsidR="006D35D0" w:rsidRPr="00BB50EE" w:rsidRDefault="006D35D0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6D35D0" w14:paraId="4AF84919" w14:textId="77777777" w:rsidTr="00060B21">
        <w:tc>
          <w:tcPr>
            <w:tcW w:w="7208" w:type="dxa"/>
          </w:tcPr>
          <w:p w14:paraId="5B314B16" w14:textId="77777777" w:rsidR="006D35D0" w:rsidRDefault="006D35D0" w:rsidP="00060B21"/>
          <w:p w14:paraId="0D1A7D43" w14:textId="77777777" w:rsidR="006D35D0" w:rsidRDefault="006D35D0" w:rsidP="00060B21"/>
          <w:p w14:paraId="4C4426E4" w14:textId="77777777" w:rsidR="006D35D0" w:rsidRDefault="006D35D0" w:rsidP="00060B21"/>
          <w:p w14:paraId="6D94D177" w14:textId="77777777" w:rsidR="006D35D0" w:rsidRDefault="006D35D0" w:rsidP="00060B21"/>
          <w:p w14:paraId="0134BDDE" w14:textId="77777777" w:rsidR="006D35D0" w:rsidRDefault="006D35D0" w:rsidP="00060B21"/>
          <w:p w14:paraId="5F649608" w14:textId="77777777" w:rsidR="006D35D0" w:rsidRDefault="006D35D0" w:rsidP="00060B21"/>
          <w:p w14:paraId="30DCAD71" w14:textId="77777777" w:rsidR="006D35D0" w:rsidRDefault="006D35D0" w:rsidP="00060B21"/>
          <w:p w14:paraId="1CF682A6" w14:textId="77777777" w:rsidR="006D35D0" w:rsidRDefault="006D35D0" w:rsidP="00060B21"/>
          <w:p w14:paraId="37FECF6E" w14:textId="77777777" w:rsidR="006D35D0" w:rsidRDefault="006D35D0" w:rsidP="00060B21"/>
          <w:p w14:paraId="5515E080" w14:textId="77777777" w:rsidR="006D35D0" w:rsidRDefault="006D35D0" w:rsidP="00060B21"/>
        </w:tc>
        <w:tc>
          <w:tcPr>
            <w:tcW w:w="7209" w:type="dxa"/>
          </w:tcPr>
          <w:p w14:paraId="435264F8" w14:textId="77777777" w:rsidR="006D35D0" w:rsidRDefault="006D35D0" w:rsidP="00060B21"/>
        </w:tc>
      </w:tr>
    </w:tbl>
    <w:p w14:paraId="3219171B" w14:textId="77777777" w:rsidR="006D35D0" w:rsidRDefault="006D35D0" w:rsidP="006D35D0"/>
    <w:p w14:paraId="644C3CCD" w14:textId="7EE65775" w:rsidR="006D35D0" w:rsidRPr="00BB50EE" w:rsidRDefault="006D35D0" w:rsidP="006D35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</w:t>
      </w:r>
      <w:r w:rsidRPr="00BB50E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STAFF DEVELOPMENT AND ENGAGEMENT</w:t>
      </w:r>
    </w:p>
    <w:p w14:paraId="5BC583C6" w14:textId="77777777" w:rsidR="006D35D0" w:rsidRDefault="006D35D0" w:rsidP="006D35D0"/>
    <w:p w14:paraId="435D3412" w14:textId="50EA3B5A" w:rsidR="006D35D0" w:rsidRPr="00BB50EE" w:rsidRDefault="006D35D0" w:rsidP="006D35D0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>section would look at the role that staff, particularly teaching staff, can and should play in the course rep system. It will strongly build on section 1, relating to partnership.</w:t>
      </w:r>
    </w:p>
    <w:p w14:paraId="69A37B04" w14:textId="77777777" w:rsidR="006D35D0" w:rsidRPr="00BB50EE" w:rsidRDefault="006D35D0" w:rsidP="006D35D0">
      <w:pPr>
        <w:rPr>
          <w:sz w:val="24"/>
          <w:szCs w:val="24"/>
        </w:rPr>
      </w:pPr>
    </w:p>
    <w:p w14:paraId="3FB3388C" w14:textId="77777777" w:rsidR="006D35D0" w:rsidRDefault="006D35D0" w:rsidP="006D35D0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598D2282" w14:textId="6E60632D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Consideration of the stake that academic staff have in a good course rep system.</w:t>
      </w:r>
    </w:p>
    <w:p w14:paraId="0784027E" w14:textId="02C9B986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Developing materials for briefing academic staff on the course rep role.</w:t>
      </w:r>
    </w:p>
    <w:p w14:paraId="18E6C0B9" w14:textId="7B041DC9" w:rsidR="006D35D0" w:rsidRDefault="006D35D0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Measuring staff awareness (and expectations) of course rep impact.</w:t>
      </w:r>
    </w:p>
    <w:p w14:paraId="45936DDC" w14:textId="1CCF1706" w:rsidR="00B04474" w:rsidRDefault="00B04474" w:rsidP="006D35D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Developing partnership approaches to the promotion and recruitment of course reps.</w:t>
      </w:r>
    </w:p>
    <w:p w14:paraId="677C378C" w14:textId="4FB2F7F4" w:rsidR="006D35D0" w:rsidRPr="00B04474" w:rsidRDefault="00B04474" w:rsidP="00B04474">
      <w:pPr>
        <w:pStyle w:val="ListParagraph"/>
        <w:numPr>
          <w:ilvl w:val="0"/>
          <w:numId w:val="33"/>
        </w:numPr>
      </w:pPr>
      <w:r>
        <w:rPr>
          <w:sz w:val="24"/>
          <w:szCs w:val="24"/>
        </w:rPr>
        <w:t>Good practice in engaging course reps in:</w:t>
      </w:r>
    </w:p>
    <w:p w14:paraId="0C91C70A" w14:textId="1FDF1D04" w:rsidR="00B04474" w:rsidRPr="00B04474" w:rsidRDefault="00B04474" w:rsidP="00B04474">
      <w:pPr>
        <w:pStyle w:val="ListParagraph"/>
        <w:numPr>
          <w:ilvl w:val="1"/>
          <w:numId w:val="33"/>
        </w:numPr>
      </w:pPr>
      <w:r>
        <w:rPr>
          <w:sz w:val="24"/>
          <w:szCs w:val="24"/>
        </w:rPr>
        <w:t>Course committee meetings.</w:t>
      </w:r>
    </w:p>
    <w:p w14:paraId="26AB8293" w14:textId="4D68DFF8" w:rsidR="00B04474" w:rsidRPr="00B04474" w:rsidRDefault="00B04474" w:rsidP="00B04474">
      <w:pPr>
        <w:pStyle w:val="ListParagraph"/>
        <w:numPr>
          <w:ilvl w:val="1"/>
          <w:numId w:val="33"/>
        </w:numPr>
      </w:pPr>
      <w:r>
        <w:rPr>
          <w:sz w:val="24"/>
          <w:szCs w:val="24"/>
        </w:rPr>
        <w:t>Internal review activity, including course monitoring.</w:t>
      </w:r>
    </w:p>
    <w:p w14:paraId="1A761105" w14:textId="4B650BCE" w:rsidR="00B04474" w:rsidRPr="00B04474" w:rsidRDefault="00B04474" w:rsidP="00B04474">
      <w:pPr>
        <w:pStyle w:val="ListParagraph"/>
        <w:numPr>
          <w:ilvl w:val="1"/>
          <w:numId w:val="33"/>
        </w:numPr>
      </w:pPr>
      <w:r>
        <w:rPr>
          <w:sz w:val="24"/>
          <w:szCs w:val="24"/>
        </w:rPr>
        <w:t>Curriculum design.</w:t>
      </w:r>
    </w:p>
    <w:p w14:paraId="19AEDA88" w14:textId="102410E2" w:rsidR="00B04474" w:rsidRPr="00B04474" w:rsidRDefault="00B04474" w:rsidP="00B04474">
      <w:pPr>
        <w:pStyle w:val="ListParagraph"/>
        <w:numPr>
          <w:ilvl w:val="1"/>
          <w:numId w:val="33"/>
        </w:numPr>
      </w:pPr>
      <w:r>
        <w:rPr>
          <w:sz w:val="24"/>
          <w:szCs w:val="24"/>
        </w:rPr>
        <w:t>Informal communication and enhancement activity.</w:t>
      </w:r>
    </w:p>
    <w:p w14:paraId="48268999" w14:textId="77777777" w:rsidR="00B04474" w:rsidRDefault="00B04474" w:rsidP="00B04474">
      <w:pPr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6D35D0" w:rsidRPr="00BB50EE" w14:paraId="44F9406B" w14:textId="77777777" w:rsidTr="00060B21">
        <w:tc>
          <w:tcPr>
            <w:tcW w:w="7208" w:type="dxa"/>
          </w:tcPr>
          <w:p w14:paraId="236BD47F" w14:textId="77777777" w:rsidR="006D35D0" w:rsidRPr="00BB50EE" w:rsidRDefault="006D35D0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7AC3CF6B" w14:textId="77777777" w:rsidR="006D35D0" w:rsidRPr="00BB50EE" w:rsidRDefault="006D35D0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6D35D0" w14:paraId="19066FA1" w14:textId="77777777" w:rsidTr="00060B21">
        <w:tc>
          <w:tcPr>
            <w:tcW w:w="7208" w:type="dxa"/>
          </w:tcPr>
          <w:p w14:paraId="29292F26" w14:textId="77777777" w:rsidR="006D35D0" w:rsidRDefault="006D35D0" w:rsidP="00060B21"/>
          <w:p w14:paraId="2C029C53" w14:textId="77777777" w:rsidR="006D35D0" w:rsidRDefault="006D35D0" w:rsidP="00060B21"/>
          <w:p w14:paraId="7B33D59E" w14:textId="77777777" w:rsidR="006D35D0" w:rsidRDefault="006D35D0" w:rsidP="00060B21"/>
          <w:p w14:paraId="0E971AD1" w14:textId="77777777" w:rsidR="006D35D0" w:rsidRDefault="006D35D0" w:rsidP="00060B21"/>
          <w:p w14:paraId="55EC86B0" w14:textId="77777777" w:rsidR="006D35D0" w:rsidRDefault="006D35D0" w:rsidP="00060B21"/>
          <w:p w14:paraId="6DF7E1B4" w14:textId="77777777" w:rsidR="006D35D0" w:rsidRDefault="006D35D0" w:rsidP="00060B21"/>
          <w:p w14:paraId="599AB970" w14:textId="77777777" w:rsidR="006D35D0" w:rsidRDefault="006D35D0" w:rsidP="00060B21"/>
          <w:p w14:paraId="1FC8F20E" w14:textId="77777777" w:rsidR="006D35D0" w:rsidRDefault="006D35D0" w:rsidP="00060B21"/>
          <w:p w14:paraId="7AFAB9EE" w14:textId="77777777" w:rsidR="006D35D0" w:rsidRDefault="006D35D0" w:rsidP="00060B21"/>
          <w:p w14:paraId="7FBBDE29" w14:textId="77777777" w:rsidR="006D35D0" w:rsidRDefault="006D35D0" w:rsidP="00060B21"/>
          <w:p w14:paraId="539297FE" w14:textId="77777777" w:rsidR="00DB1732" w:rsidRDefault="00DB1732" w:rsidP="00060B21"/>
          <w:p w14:paraId="6546D117" w14:textId="77777777" w:rsidR="006D35D0" w:rsidRDefault="006D35D0" w:rsidP="00060B21"/>
        </w:tc>
        <w:tc>
          <w:tcPr>
            <w:tcW w:w="7209" w:type="dxa"/>
          </w:tcPr>
          <w:p w14:paraId="68D0457B" w14:textId="77777777" w:rsidR="006D35D0" w:rsidRDefault="006D35D0" w:rsidP="00060B21"/>
        </w:tc>
      </w:tr>
    </w:tbl>
    <w:p w14:paraId="26F53534" w14:textId="08F4C8B4" w:rsidR="00DB1732" w:rsidRDefault="00DB1732" w:rsidP="006D35D0"/>
    <w:p w14:paraId="5BADA4E8" w14:textId="36C97506" w:rsidR="00B04474" w:rsidRPr="00BB50EE" w:rsidRDefault="00DB1732" w:rsidP="00DB1732">
      <w:pPr>
        <w:spacing w:after="160" w:line="259" w:lineRule="auto"/>
        <w:jc w:val="center"/>
        <w:rPr>
          <w:b/>
          <w:sz w:val="40"/>
          <w:szCs w:val="40"/>
        </w:rPr>
      </w:pPr>
      <w:r>
        <w:br w:type="page"/>
      </w:r>
      <w:r w:rsidR="00B04474">
        <w:rPr>
          <w:b/>
          <w:sz w:val="40"/>
          <w:szCs w:val="40"/>
        </w:rPr>
        <w:lastRenderedPageBreak/>
        <w:t>7</w:t>
      </w:r>
      <w:r w:rsidR="00B04474" w:rsidRPr="00BB50EE">
        <w:rPr>
          <w:b/>
          <w:sz w:val="40"/>
          <w:szCs w:val="40"/>
        </w:rPr>
        <w:t xml:space="preserve">: </w:t>
      </w:r>
      <w:r w:rsidR="00B04474">
        <w:rPr>
          <w:b/>
          <w:sz w:val="40"/>
          <w:szCs w:val="40"/>
        </w:rPr>
        <w:tab/>
        <w:t>EVALUATION AND ENHANCEMENT</w:t>
      </w:r>
    </w:p>
    <w:p w14:paraId="2F9C3831" w14:textId="77777777" w:rsidR="00B04474" w:rsidRDefault="00B04474" w:rsidP="00B04474"/>
    <w:p w14:paraId="17247676" w14:textId="0582F5BE" w:rsidR="00B04474" w:rsidRPr="00BB50EE" w:rsidRDefault="00B04474" w:rsidP="00B04474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>
        <w:rPr>
          <w:sz w:val="24"/>
          <w:szCs w:val="24"/>
        </w:rPr>
        <w:t>section would look at how to reflect on the activities and impact of a course rep system, especially towards the end of a year, to identify areas of risk or potential enhancement.</w:t>
      </w:r>
    </w:p>
    <w:p w14:paraId="6CE14B5B" w14:textId="77777777" w:rsidR="00B04474" w:rsidRPr="00BB50EE" w:rsidRDefault="00B04474" w:rsidP="00B04474">
      <w:pPr>
        <w:rPr>
          <w:sz w:val="24"/>
          <w:szCs w:val="24"/>
        </w:rPr>
      </w:pPr>
      <w:bookmarkStart w:id="0" w:name="_GoBack"/>
      <w:bookmarkEnd w:id="0"/>
    </w:p>
    <w:p w14:paraId="54997B9D" w14:textId="21EF006B" w:rsidR="00B04474" w:rsidRPr="00B04474" w:rsidRDefault="00B04474" w:rsidP="00B04474">
      <w:r w:rsidRPr="00BB50EE">
        <w:rPr>
          <w:sz w:val="24"/>
          <w:szCs w:val="24"/>
        </w:rPr>
        <w:t xml:space="preserve">Content in this section </w:t>
      </w:r>
      <w:r>
        <w:rPr>
          <w:sz w:val="24"/>
          <w:szCs w:val="24"/>
        </w:rPr>
        <w:t>would probably build upon sparqs’ two “</w:t>
      </w:r>
      <w:hyperlink r:id="rId14" w:history="1">
        <w:r w:rsidRPr="00C42521">
          <w:rPr>
            <w:rStyle w:val="Hyperlink"/>
            <w:sz w:val="24"/>
            <w:szCs w:val="24"/>
          </w:rPr>
          <w:t>Enhancing your course rep activities</w:t>
        </w:r>
      </w:hyperlink>
      <w:r>
        <w:rPr>
          <w:sz w:val="24"/>
          <w:szCs w:val="24"/>
        </w:rPr>
        <w:t>” tools which accompany this sheet.</w:t>
      </w:r>
    </w:p>
    <w:p w14:paraId="1F280636" w14:textId="77777777" w:rsidR="00B04474" w:rsidRDefault="00B04474" w:rsidP="00B04474">
      <w:pPr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B04474" w:rsidRPr="00BB50EE" w14:paraId="2A8820D2" w14:textId="77777777" w:rsidTr="00060B21">
        <w:tc>
          <w:tcPr>
            <w:tcW w:w="7208" w:type="dxa"/>
          </w:tcPr>
          <w:p w14:paraId="5D8306BA" w14:textId="77777777" w:rsidR="00B04474" w:rsidRPr="00BB50EE" w:rsidRDefault="00B04474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06A607DB" w14:textId="77777777" w:rsidR="00B04474" w:rsidRPr="00BB50EE" w:rsidRDefault="00B04474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B04474" w14:paraId="4907C505" w14:textId="77777777" w:rsidTr="00060B21">
        <w:tc>
          <w:tcPr>
            <w:tcW w:w="7208" w:type="dxa"/>
          </w:tcPr>
          <w:p w14:paraId="435FDDF9" w14:textId="77777777" w:rsidR="00B04474" w:rsidRDefault="00B04474" w:rsidP="00060B21"/>
          <w:p w14:paraId="4FD37073" w14:textId="77777777" w:rsidR="00B04474" w:rsidRDefault="00B04474" w:rsidP="00060B21"/>
          <w:p w14:paraId="7D8DC131" w14:textId="77777777" w:rsidR="00B04474" w:rsidRDefault="00B04474" w:rsidP="00060B21"/>
          <w:p w14:paraId="423977B3" w14:textId="77777777" w:rsidR="00B04474" w:rsidRDefault="00B04474" w:rsidP="00060B21"/>
          <w:p w14:paraId="31B1F475" w14:textId="77777777" w:rsidR="00B04474" w:rsidRDefault="00B04474" w:rsidP="00060B21"/>
          <w:p w14:paraId="12FBEB99" w14:textId="77777777" w:rsidR="00B04474" w:rsidRDefault="00B04474" w:rsidP="00060B21"/>
          <w:p w14:paraId="6589FDCF" w14:textId="77777777" w:rsidR="00B04474" w:rsidRDefault="00B04474" w:rsidP="00060B21"/>
          <w:p w14:paraId="79DAD4FF" w14:textId="77777777" w:rsidR="00B04474" w:rsidRDefault="00B04474" w:rsidP="00060B21"/>
          <w:p w14:paraId="5B2A42EE" w14:textId="77777777" w:rsidR="00B04474" w:rsidRDefault="00B04474" w:rsidP="00060B21"/>
          <w:p w14:paraId="7F568DE2" w14:textId="77777777" w:rsidR="00B04474" w:rsidRDefault="00B04474" w:rsidP="00060B21"/>
          <w:p w14:paraId="181B5910" w14:textId="77777777" w:rsidR="00DB1732" w:rsidRDefault="00DB1732" w:rsidP="00060B21"/>
          <w:p w14:paraId="6C348352" w14:textId="77777777" w:rsidR="00DB1732" w:rsidRDefault="00DB1732" w:rsidP="00060B21"/>
          <w:p w14:paraId="359ECB3F" w14:textId="77777777" w:rsidR="00DB1732" w:rsidRDefault="00DB1732" w:rsidP="00060B21"/>
          <w:p w14:paraId="27E7EF81" w14:textId="77777777" w:rsidR="00DB1732" w:rsidRDefault="00DB1732" w:rsidP="00060B21"/>
          <w:p w14:paraId="07DBE383" w14:textId="77777777" w:rsidR="00DB1732" w:rsidRDefault="00DB1732" w:rsidP="00060B21"/>
          <w:p w14:paraId="19B3BC2F" w14:textId="77777777" w:rsidR="00DB1732" w:rsidRDefault="00DB1732" w:rsidP="00060B21"/>
          <w:p w14:paraId="1F471544" w14:textId="77777777" w:rsidR="00DB1732" w:rsidRDefault="00DB1732" w:rsidP="00060B21"/>
          <w:p w14:paraId="0507A268" w14:textId="77777777" w:rsidR="00DB1732" w:rsidRDefault="00DB1732" w:rsidP="00060B21"/>
          <w:p w14:paraId="10EE14F3" w14:textId="77777777" w:rsidR="00DB1732" w:rsidRDefault="00DB1732" w:rsidP="00060B21"/>
          <w:p w14:paraId="18A6655A" w14:textId="77777777" w:rsidR="00DB1732" w:rsidRDefault="00DB1732" w:rsidP="00060B21"/>
          <w:p w14:paraId="368E06BF" w14:textId="77777777" w:rsidR="00B04474" w:rsidRDefault="00B04474" w:rsidP="00060B21"/>
        </w:tc>
        <w:tc>
          <w:tcPr>
            <w:tcW w:w="7209" w:type="dxa"/>
          </w:tcPr>
          <w:p w14:paraId="01A599BE" w14:textId="77777777" w:rsidR="00B04474" w:rsidRDefault="00B04474" w:rsidP="00060B21"/>
        </w:tc>
      </w:tr>
    </w:tbl>
    <w:p w14:paraId="4A1E3718" w14:textId="0A2DF61B" w:rsidR="00DB1732" w:rsidRDefault="00DB1732" w:rsidP="00B04474"/>
    <w:p w14:paraId="18B4F9F1" w14:textId="17B0698F" w:rsidR="00B04474" w:rsidRPr="00BB50EE" w:rsidRDefault="00DB1732" w:rsidP="00B82294">
      <w:pPr>
        <w:spacing w:after="160" w:line="259" w:lineRule="auto"/>
        <w:jc w:val="center"/>
        <w:rPr>
          <w:b/>
          <w:sz w:val="40"/>
          <w:szCs w:val="40"/>
        </w:rPr>
      </w:pPr>
      <w:r>
        <w:br w:type="page"/>
      </w:r>
      <w:r w:rsidR="00B04474">
        <w:rPr>
          <w:b/>
          <w:sz w:val="40"/>
          <w:szCs w:val="40"/>
        </w:rPr>
        <w:lastRenderedPageBreak/>
        <w:t>8</w:t>
      </w:r>
      <w:r w:rsidR="00B04474" w:rsidRPr="00BB50EE">
        <w:rPr>
          <w:b/>
          <w:sz w:val="40"/>
          <w:szCs w:val="40"/>
        </w:rPr>
        <w:t xml:space="preserve">: </w:t>
      </w:r>
      <w:r w:rsidR="00B04474">
        <w:rPr>
          <w:b/>
          <w:sz w:val="40"/>
          <w:szCs w:val="40"/>
        </w:rPr>
        <w:t>BEYOND COURSE REPS</w:t>
      </w:r>
    </w:p>
    <w:p w14:paraId="71E54713" w14:textId="77777777" w:rsidR="00B04474" w:rsidRDefault="00B04474" w:rsidP="00B04474"/>
    <w:p w14:paraId="03E48A69" w14:textId="1276837A" w:rsidR="00B04474" w:rsidRPr="00BB50EE" w:rsidRDefault="00B04474" w:rsidP="00B04474">
      <w:pPr>
        <w:rPr>
          <w:sz w:val="24"/>
          <w:szCs w:val="24"/>
        </w:rPr>
      </w:pPr>
      <w:r w:rsidRPr="00BB50EE">
        <w:rPr>
          <w:sz w:val="24"/>
          <w:szCs w:val="24"/>
        </w:rPr>
        <w:t xml:space="preserve">This </w:t>
      </w:r>
      <w:r w:rsidR="00951A51">
        <w:rPr>
          <w:sz w:val="24"/>
          <w:szCs w:val="24"/>
        </w:rPr>
        <w:t xml:space="preserve">final </w:t>
      </w:r>
      <w:r>
        <w:rPr>
          <w:sz w:val="24"/>
          <w:szCs w:val="24"/>
        </w:rPr>
        <w:t xml:space="preserve">section would look at the role of course reps in a changing educational environment, and encourage participants to be </w:t>
      </w:r>
      <w:r w:rsidR="00951A51">
        <w:rPr>
          <w:sz w:val="24"/>
          <w:szCs w:val="24"/>
        </w:rPr>
        <w:t>willing</w:t>
      </w:r>
      <w:r>
        <w:rPr>
          <w:sz w:val="24"/>
          <w:szCs w:val="24"/>
        </w:rPr>
        <w:t xml:space="preserve"> to radically rethink course rep systems – how they work, and if they should even continue to exist as we recognise them.</w:t>
      </w:r>
    </w:p>
    <w:p w14:paraId="719E7DD6" w14:textId="77777777" w:rsidR="00B04474" w:rsidRPr="00BB50EE" w:rsidRDefault="00B04474" w:rsidP="00B04474">
      <w:pPr>
        <w:rPr>
          <w:sz w:val="24"/>
          <w:szCs w:val="24"/>
        </w:rPr>
      </w:pPr>
    </w:p>
    <w:p w14:paraId="684E7493" w14:textId="77777777" w:rsidR="00B04474" w:rsidRDefault="00B04474" w:rsidP="00B04474">
      <w:pPr>
        <w:rPr>
          <w:sz w:val="24"/>
          <w:szCs w:val="24"/>
        </w:rPr>
      </w:pPr>
      <w:r w:rsidRPr="00BB50EE">
        <w:rPr>
          <w:sz w:val="24"/>
          <w:szCs w:val="24"/>
        </w:rPr>
        <w:t>Content in this section could include exercises such as:</w:t>
      </w:r>
    </w:p>
    <w:p w14:paraId="64E27985" w14:textId="513B165D" w:rsidR="00B04474" w:rsidRPr="00B04474" w:rsidRDefault="00B04474" w:rsidP="00B04474">
      <w:pPr>
        <w:pStyle w:val="ListParagraph"/>
        <w:numPr>
          <w:ilvl w:val="0"/>
          <w:numId w:val="33"/>
        </w:numPr>
      </w:pPr>
      <w:r>
        <w:rPr>
          <w:sz w:val="24"/>
          <w:szCs w:val="24"/>
        </w:rPr>
        <w:t>Evaluation of the impact of the growth of online &amp; distance learning and transnational education on the traditional course rep model.</w:t>
      </w:r>
    </w:p>
    <w:p w14:paraId="272F00B6" w14:textId="22A93322" w:rsidR="00B04474" w:rsidRPr="00B04474" w:rsidRDefault="00B04474" w:rsidP="00B04474">
      <w:pPr>
        <w:pStyle w:val="ListParagraph"/>
        <w:numPr>
          <w:ilvl w:val="0"/>
          <w:numId w:val="33"/>
        </w:numPr>
      </w:pPr>
      <w:r>
        <w:rPr>
          <w:sz w:val="24"/>
          <w:szCs w:val="24"/>
        </w:rPr>
        <w:t>Consideration of the impact of technology on staff-student commun</w:t>
      </w:r>
      <w:r w:rsidR="00951A51">
        <w:rPr>
          <w:sz w:val="24"/>
          <w:szCs w:val="24"/>
        </w:rPr>
        <w:t>ications and the scope for all students to engage with quality through their views.</w:t>
      </w:r>
    </w:p>
    <w:p w14:paraId="416E933C" w14:textId="4BF6FF3E" w:rsidR="00B04474" w:rsidRPr="00B04474" w:rsidRDefault="00B04474" w:rsidP="00B04474">
      <w:pPr>
        <w:pStyle w:val="ListParagraph"/>
        <w:numPr>
          <w:ilvl w:val="0"/>
          <w:numId w:val="33"/>
        </w:numPr>
      </w:pPr>
      <w:r>
        <w:rPr>
          <w:sz w:val="24"/>
          <w:szCs w:val="24"/>
        </w:rPr>
        <w:t>Exploration of other, potentially “competing” student roles, such as researcher or reviewer.</w:t>
      </w:r>
    </w:p>
    <w:p w14:paraId="3AC8FF4D" w14:textId="5DAAD84B" w:rsidR="00B04474" w:rsidRPr="00B04474" w:rsidRDefault="00B04474" w:rsidP="00B04474">
      <w:pPr>
        <w:pStyle w:val="ListParagraph"/>
        <w:numPr>
          <w:ilvl w:val="0"/>
          <w:numId w:val="33"/>
        </w:numPr>
      </w:pPr>
      <w:r>
        <w:rPr>
          <w:sz w:val="24"/>
          <w:szCs w:val="24"/>
        </w:rPr>
        <w:t>Exploration of the impact of mass data on quality systems.</w:t>
      </w:r>
    </w:p>
    <w:p w14:paraId="49119D85" w14:textId="77777777" w:rsidR="00B04474" w:rsidRDefault="00B04474" w:rsidP="00B0447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7209"/>
      </w:tblGrid>
      <w:tr w:rsidR="00B04474" w:rsidRPr="00BB50EE" w14:paraId="0B6A01E5" w14:textId="77777777" w:rsidTr="00060B21">
        <w:tc>
          <w:tcPr>
            <w:tcW w:w="7208" w:type="dxa"/>
          </w:tcPr>
          <w:p w14:paraId="5F5CE05F" w14:textId="77777777" w:rsidR="00B04474" w:rsidRPr="00BB50EE" w:rsidRDefault="00B04474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else would you want this section to achieve?</w:t>
            </w:r>
          </w:p>
        </w:tc>
        <w:tc>
          <w:tcPr>
            <w:tcW w:w="7209" w:type="dxa"/>
          </w:tcPr>
          <w:p w14:paraId="09187C6C" w14:textId="77777777" w:rsidR="00B04474" w:rsidRPr="00BB50EE" w:rsidRDefault="00B04474" w:rsidP="00060B21">
            <w:pPr>
              <w:rPr>
                <w:b/>
                <w:sz w:val="24"/>
                <w:szCs w:val="24"/>
              </w:rPr>
            </w:pPr>
            <w:r w:rsidRPr="00BB50EE">
              <w:rPr>
                <w:b/>
                <w:sz w:val="24"/>
                <w:szCs w:val="24"/>
              </w:rPr>
              <w:t>What practice can you offer?</w:t>
            </w:r>
          </w:p>
        </w:tc>
      </w:tr>
      <w:tr w:rsidR="00B04474" w14:paraId="33967DD8" w14:textId="77777777" w:rsidTr="00060B21">
        <w:tc>
          <w:tcPr>
            <w:tcW w:w="7208" w:type="dxa"/>
          </w:tcPr>
          <w:p w14:paraId="7CD76CAE" w14:textId="77777777" w:rsidR="00B04474" w:rsidRDefault="00B04474" w:rsidP="00060B21"/>
          <w:p w14:paraId="6F713BC8" w14:textId="77777777" w:rsidR="00B04474" w:rsidRDefault="00B04474" w:rsidP="00060B21"/>
          <w:p w14:paraId="660F4923" w14:textId="77777777" w:rsidR="00B04474" w:rsidRDefault="00B04474" w:rsidP="00060B21"/>
          <w:p w14:paraId="7375A9B0" w14:textId="77777777" w:rsidR="00B04474" w:rsidRDefault="00B04474" w:rsidP="00060B21"/>
          <w:p w14:paraId="03FBCD50" w14:textId="77777777" w:rsidR="00B04474" w:rsidRDefault="00B04474" w:rsidP="00060B21"/>
          <w:p w14:paraId="6E0019A7" w14:textId="77777777" w:rsidR="00B04474" w:rsidRDefault="00B04474" w:rsidP="00060B21"/>
          <w:p w14:paraId="14E5003A" w14:textId="77777777" w:rsidR="00B04474" w:rsidRDefault="00B04474" w:rsidP="00060B21"/>
          <w:p w14:paraId="30465B8E" w14:textId="77777777" w:rsidR="00B04474" w:rsidRDefault="00B04474" w:rsidP="00060B21"/>
          <w:p w14:paraId="65CE5795" w14:textId="77777777" w:rsidR="00B82294" w:rsidRDefault="00B82294" w:rsidP="00060B21"/>
          <w:p w14:paraId="3802D7A8" w14:textId="77777777" w:rsidR="00B82294" w:rsidRDefault="00B82294" w:rsidP="00060B21"/>
          <w:p w14:paraId="60180A6B" w14:textId="77777777" w:rsidR="00B82294" w:rsidRDefault="00B82294" w:rsidP="00060B21"/>
          <w:p w14:paraId="1554822A" w14:textId="77777777" w:rsidR="00B82294" w:rsidRDefault="00B82294" w:rsidP="00060B21"/>
          <w:p w14:paraId="1633300E" w14:textId="77777777" w:rsidR="00B04474" w:rsidRDefault="00B04474" w:rsidP="00060B21"/>
          <w:p w14:paraId="44C737EB" w14:textId="77777777" w:rsidR="00B04474" w:rsidRDefault="00B04474" w:rsidP="00060B21"/>
          <w:p w14:paraId="29B8FA01" w14:textId="77777777" w:rsidR="00B04474" w:rsidRDefault="00B04474" w:rsidP="00060B21"/>
        </w:tc>
        <w:tc>
          <w:tcPr>
            <w:tcW w:w="7209" w:type="dxa"/>
          </w:tcPr>
          <w:p w14:paraId="385BC4B7" w14:textId="77777777" w:rsidR="00B04474" w:rsidRDefault="00B04474" w:rsidP="00060B21"/>
        </w:tc>
      </w:tr>
    </w:tbl>
    <w:p w14:paraId="2F668762" w14:textId="77777777" w:rsidR="00B04474" w:rsidRDefault="00B04474" w:rsidP="00B04474"/>
    <w:sectPr w:rsidR="00B04474" w:rsidSect="00150B5F">
      <w:headerReference w:type="default" r:id="rId15"/>
      <w:pgSz w:w="16838" w:h="11906" w:orient="landscape"/>
      <w:pgMar w:top="1440" w:right="1276" w:bottom="127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1908" w14:textId="77777777" w:rsidR="008F18F6" w:rsidRDefault="008F18F6" w:rsidP="00713A11">
      <w:r>
        <w:separator/>
      </w:r>
    </w:p>
  </w:endnote>
  <w:endnote w:type="continuationSeparator" w:id="0">
    <w:p w14:paraId="11898841" w14:textId="77777777" w:rsidR="008F18F6" w:rsidRDefault="008F18F6" w:rsidP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C477" w14:textId="77777777" w:rsidR="008F18F6" w:rsidRDefault="008F18F6" w:rsidP="00713A11">
      <w:r>
        <w:separator/>
      </w:r>
    </w:p>
  </w:footnote>
  <w:footnote w:type="continuationSeparator" w:id="0">
    <w:p w14:paraId="71666811" w14:textId="77777777" w:rsidR="008F18F6" w:rsidRDefault="008F18F6" w:rsidP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0440" w14:textId="77777777" w:rsidR="00713A11" w:rsidRDefault="00713A11" w:rsidP="00713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790A24" wp14:editId="1686C9D8">
          <wp:extent cx="1579596" cy="683967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8" cy="68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DFD98" w14:textId="77777777" w:rsidR="00713A11" w:rsidRDefault="0071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66"/>
    <w:multiLevelType w:val="hybridMultilevel"/>
    <w:tmpl w:val="EF96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C0E"/>
    <w:multiLevelType w:val="hybridMultilevel"/>
    <w:tmpl w:val="F55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C9"/>
    <w:multiLevelType w:val="hybridMultilevel"/>
    <w:tmpl w:val="109C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BC6"/>
    <w:multiLevelType w:val="hybridMultilevel"/>
    <w:tmpl w:val="57E2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D09"/>
    <w:multiLevelType w:val="hybridMultilevel"/>
    <w:tmpl w:val="65084D74"/>
    <w:lvl w:ilvl="0" w:tplc="DE78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25CA0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4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0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6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8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45249D"/>
    <w:multiLevelType w:val="hybridMultilevel"/>
    <w:tmpl w:val="1C58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2187"/>
    <w:multiLevelType w:val="hybridMultilevel"/>
    <w:tmpl w:val="F53A5E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7E51C1"/>
    <w:multiLevelType w:val="hybridMultilevel"/>
    <w:tmpl w:val="532C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426"/>
    <w:multiLevelType w:val="hybridMultilevel"/>
    <w:tmpl w:val="53BA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2E3"/>
    <w:multiLevelType w:val="hybridMultilevel"/>
    <w:tmpl w:val="9A40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71E8"/>
    <w:multiLevelType w:val="hybridMultilevel"/>
    <w:tmpl w:val="FAC27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E075E2"/>
    <w:multiLevelType w:val="hybridMultilevel"/>
    <w:tmpl w:val="510E0D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A316B0"/>
    <w:multiLevelType w:val="hybridMultilevel"/>
    <w:tmpl w:val="005E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6E48"/>
    <w:multiLevelType w:val="hybridMultilevel"/>
    <w:tmpl w:val="190AD3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70699"/>
    <w:multiLevelType w:val="hybridMultilevel"/>
    <w:tmpl w:val="B86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620FC"/>
    <w:multiLevelType w:val="hybridMultilevel"/>
    <w:tmpl w:val="51CEC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33501"/>
    <w:multiLevelType w:val="hybridMultilevel"/>
    <w:tmpl w:val="3C78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44E6"/>
    <w:multiLevelType w:val="hybridMultilevel"/>
    <w:tmpl w:val="FA4CE1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E1CD2"/>
    <w:multiLevelType w:val="hybridMultilevel"/>
    <w:tmpl w:val="936A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095E"/>
    <w:multiLevelType w:val="hybridMultilevel"/>
    <w:tmpl w:val="1AE0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B18E6"/>
    <w:multiLevelType w:val="hybridMultilevel"/>
    <w:tmpl w:val="DE06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CF8"/>
    <w:multiLevelType w:val="hybridMultilevel"/>
    <w:tmpl w:val="872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5C16"/>
    <w:multiLevelType w:val="hybridMultilevel"/>
    <w:tmpl w:val="00AAE5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A149E2"/>
    <w:multiLevelType w:val="hybridMultilevel"/>
    <w:tmpl w:val="85CA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3FC1"/>
    <w:multiLevelType w:val="hybridMultilevel"/>
    <w:tmpl w:val="064C0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1642E"/>
    <w:multiLevelType w:val="hybridMultilevel"/>
    <w:tmpl w:val="EAD2F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8C4E51"/>
    <w:multiLevelType w:val="hybridMultilevel"/>
    <w:tmpl w:val="94A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0110"/>
    <w:multiLevelType w:val="hybridMultilevel"/>
    <w:tmpl w:val="C244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103E3"/>
    <w:multiLevelType w:val="hybridMultilevel"/>
    <w:tmpl w:val="833E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FC62B5"/>
    <w:multiLevelType w:val="hybridMultilevel"/>
    <w:tmpl w:val="2988B6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3E3653"/>
    <w:multiLevelType w:val="hybridMultilevel"/>
    <w:tmpl w:val="8EBC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74E5"/>
    <w:multiLevelType w:val="hybridMultilevel"/>
    <w:tmpl w:val="AE92C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165CC"/>
    <w:multiLevelType w:val="hybridMultilevel"/>
    <w:tmpl w:val="3CEED5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20"/>
  </w:num>
  <w:num w:numId="5">
    <w:abstractNumId w:val="14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5"/>
  </w:num>
  <w:num w:numId="11">
    <w:abstractNumId w:val="10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4"/>
  </w:num>
  <w:num w:numId="17">
    <w:abstractNumId w:val="21"/>
  </w:num>
  <w:num w:numId="18">
    <w:abstractNumId w:val="19"/>
  </w:num>
  <w:num w:numId="19">
    <w:abstractNumId w:val="1"/>
  </w:num>
  <w:num w:numId="20">
    <w:abstractNumId w:val="0"/>
  </w:num>
  <w:num w:numId="21">
    <w:abstractNumId w:val="16"/>
  </w:num>
  <w:num w:numId="22">
    <w:abstractNumId w:val="3"/>
  </w:num>
  <w:num w:numId="23">
    <w:abstractNumId w:val="3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30"/>
  </w:num>
  <w:num w:numId="31">
    <w:abstractNumId w:val="12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4"/>
    <w:rsid w:val="0000204D"/>
    <w:rsid w:val="00003E4F"/>
    <w:rsid w:val="00013E6C"/>
    <w:rsid w:val="00023E09"/>
    <w:rsid w:val="0005259C"/>
    <w:rsid w:val="000538C5"/>
    <w:rsid w:val="000A1DC3"/>
    <w:rsid w:val="000B0584"/>
    <w:rsid w:val="000B5A8E"/>
    <w:rsid w:val="000C4C37"/>
    <w:rsid w:val="000D07FD"/>
    <w:rsid w:val="000D6EE8"/>
    <w:rsid w:val="000E0094"/>
    <w:rsid w:val="0010400F"/>
    <w:rsid w:val="001255A1"/>
    <w:rsid w:val="00140BA4"/>
    <w:rsid w:val="00150B5F"/>
    <w:rsid w:val="00167DE3"/>
    <w:rsid w:val="001753DE"/>
    <w:rsid w:val="00177EDC"/>
    <w:rsid w:val="0019430F"/>
    <w:rsid w:val="001C5FFB"/>
    <w:rsid w:val="001E1802"/>
    <w:rsid w:val="00263CCD"/>
    <w:rsid w:val="002758FB"/>
    <w:rsid w:val="002A1B10"/>
    <w:rsid w:val="002E276F"/>
    <w:rsid w:val="002E53B8"/>
    <w:rsid w:val="002F3D18"/>
    <w:rsid w:val="0033408F"/>
    <w:rsid w:val="0039036D"/>
    <w:rsid w:val="003A7916"/>
    <w:rsid w:val="00415685"/>
    <w:rsid w:val="00430816"/>
    <w:rsid w:val="0047601E"/>
    <w:rsid w:val="004D32B2"/>
    <w:rsid w:val="004E0460"/>
    <w:rsid w:val="004E3E4C"/>
    <w:rsid w:val="005102DB"/>
    <w:rsid w:val="0052659B"/>
    <w:rsid w:val="00564F29"/>
    <w:rsid w:val="0059098C"/>
    <w:rsid w:val="005C78AF"/>
    <w:rsid w:val="00603705"/>
    <w:rsid w:val="00664886"/>
    <w:rsid w:val="006B6B17"/>
    <w:rsid w:val="006D35D0"/>
    <w:rsid w:val="0070612A"/>
    <w:rsid w:val="00710427"/>
    <w:rsid w:val="00713A11"/>
    <w:rsid w:val="00781240"/>
    <w:rsid w:val="00785E10"/>
    <w:rsid w:val="007B02A6"/>
    <w:rsid w:val="007B42AF"/>
    <w:rsid w:val="007D3B41"/>
    <w:rsid w:val="008265B9"/>
    <w:rsid w:val="00852081"/>
    <w:rsid w:val="008B2F60"/>
    <w:rsid w:val="008D6126"/>
    <w:rsid w:val="008F18F6"/>
    <w:rsid w:val="008F6EE2"/>
    <w:rsid w:val="00926944"/>
    <w:rsid w:val="00927919"/>
    <w:rsid w:val="00950E03"/>
    <w:rsid w:val="00951A51"/>
    <w:rsid w:val="009616FE"/>
    <w:rsid w:val="0096358D"/>
    <w:rsid w:val="009B6208"/>
    <w:rsid w:val="009B72FB"/>
    <w:rsid w:val="00A00777"/>
    <w:rsid w:val="00A46C4C"/>
    <w:rsid w:val="00A83B4B"/>
    <w:rsid w:val="00B042F6"/>
    <w:rsid w:val="00B04474"/>
    <w:rsid w:val="00B33F8F"/>
    <w:rsid w:val="00B3645D"/>
    <w:rsid w:val="00B82294"/>
    <w:rsid w:val="00BB50EE"/>
    <w:rsid w:val="00C3089D"/>
    <w:rsid w:val="00C333F2"/>
    <w:rsid w:val="00C36E65"/>
    <w:rsid w:val="00C42521"/>
    <w:rsid w:val="00C7208D"/>
    <w:rsid w:val="00C77DE3"/>
    <w:rsid w:val="00D50DB5"/>
    <w:rsid w:val="00D769E8"/>
    <w:rsid w:val="00DB004F"/>
    <w:rsid w:val="00DB1732"/>
    <w:rsid w:val="00DC1FDE"/>
    <w:rsid w:val="00DD3ABE"/>
    <w:rsid w:val="00DF07E4"/>
    <w:rsid w:val="00E12C5F"/>
    <w:rsid w:val="00E4427C"/>
    <w:rsid w:val="00E83758"/>
    <w:rsid w:val="00E85AAC"/>
    <w:rsid w:val="00E85CC4"/>
    <w:rsid w:val="00ED5EB3"/>
    <w:rsid w:val="00F512E9"/>
    <w:rsid w:val="00F72A24"/>
    <w:rsid w:val="00F93AA9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663E0F"/>
  <w15:chartTrackingRefBased/>
  <w15:docId w15:val="{B4154516-C085-497C-BAB7-BB4AF9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EE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1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1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B042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parqs.ac.uk/institute.php?page=19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arqs.ac.uk/resource-item.php?item=2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qs.ac.uk/institute.php?page=12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parqs.ac.uk/upfiles/SEFScotlan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parqs.ac.uk/institute.php?page=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0CCB9-F265-4B8A-A380-B3961D6C7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90083-E37D-4F4B-8EBC-DD8D194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9AFE-DEFE-44BA-B787-B1829988C95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Simon Varwell</cp:lastModifiedBy>
  <cp:revision>7</cp:revision>
  <dcterms:created xsi:type="dcterms:W3CDTF">2016-11-08T14:24:00Z</dcterms:created>
  <dcterms:modified xsi:type="dcterms:W3CDTF">2016-11-22T10:30:00Z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